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E" w:rsidRDefault="00425748" w:rsidP="00EE687E">
      <w:pPr>
        <w:shd w:val="clear" w:color="auto" w:fill="FFFFFF"/>
        <w:spacing w:before="5407"/>
        <w:ind w:right="151"/>
        <w:jc w:val="center"/>
        <w:sectPr w:rsidR="00EE687E" w:rsidSect="00EE687E">
          <w:pgSz w:w="11909" w:h="16834"/>
          <w:pgMar w:top="1026" w:right="360" w:bottom="360" w:left="1735" w:header="720" w:footer="720" w:gutter="0"/>
          <w:cols w:space="60"/>
          <w:noEndnote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-337185</wp:posOffset>
            </wp:positionV>
            <wp:extent cx="6410325" cy="9429750"/>
            <wp:effectExtent l="19050" t="0" r="9525" b="0"/>
            <wp:wrapNone/>
            <wp:docPr id="1" name="Рисунок 1" descr="C:\Users\алексей серг\Desktop\29-04-2014_05-39-39\CCI120320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серг\Desktop\29-04-2014_05-39-39\CCI12032014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7E" w:rsidRPr="00EE687E" w:rsidRDefault="00EE687E" w:rsidP="00EE687E">
      <w:pPr>
        <w:shd w:val="clear" w:color="auto" w:fill="FFFFFF"/>
        <w:tabs>
          <w:tab w:val="left" w:pos="370"/>
        </w:tabs>
        <w:ind w:left="5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lastRenderedPageBreak/>
        <w:t>1.</w:t>
      </w:r>
      <w:r w:rsidRPr="00EE687E">
        <w:rPr>
          <w:rFonts w:eastAsia="Arial Unicode MS"/>
          <w:sz w:val="24"/>
          <w:szCs w:val="24"/>
        </w:rPr>
        <w:tab/>
        <w:t>ОБЩИЕ ПОЛОЖЕНИЯ.</w:t>
      </w:r>
    </w:p>
    <w:p w:rsidR="00EE687E" w:rsidRPr="00EE687E" w:rsidRDefault="00EE687E" w:rsidP="00EE687E">
      <w:pPr>
        <w:numPr>
          <w:ilvl w:val="0"/>
          <w:numId w:val="1"/>
        </w:numPr>
        <w:shd w:val="clear" w:color="auto" w:fill="FFFFFF"/>
        <w:tabs>
          <w:tab w:val="left" w:pos="365"/>
        </w:tabs>
        <w:ind w:left="5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Педагогический совет (педсовет) - главный коллегиальный, законодательно-распорядительный орган управления школой.</w:t>
      </w:r>
    </w:p>
    <w:p w:rsidR="00EE687E" w:rsidRPr="00EE687E" w:rsidRDefault="00EE687E" w:rsidP="00EE687E">
      <w:pPr>
        <w:numPr>
          <w:ilvl w:val="0"/>
          <w:numId w:val="1"/>
        </w:numPr>
        <w:shd w:val="clear" w:color="auto" w:fill="FFFFFF"/>
        <w:tabs>
          <w:tab w:val="left" w:pos="365"/>
        </w:tabs>
        <w:ind w:left="5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 xml:space="preserve">Педсовет 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  </w:t>
      </w:r>
    </w:p>
    <w:p w:rsidR="00EE687E" w:rsidRPr="00EE687E" w:rsidRDefault="00EE687E" w:rsidP="00EE687E">
      <w:pPr>
        <w:pStyle w:val="a3"/>
        <w:numPr>
          <w:ilvl w:val="0"/>
          <w:numId w:val="1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В состав Педсовета входят: руководитель образовательного учреждения (как правило, председатель педсовета), его заместители, педагогические работники, а также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педсовета.</w:t>
      </w:r>
    </w:p>
    <w:p w:rsidR="00EE687E" w:rsidRPr="00EE687E" w:rsidRDefault="00EE687E" w:rsidP="00EE687E">
      <w:pPr>
        <w:pStyle w:val="a3"/>
        <w:numPr>
          <w:ilvl w:val="0"/>
          <w:numId w:val="1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 Педсовет действует на основании Закона Российской Федерации «Об образовании»,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EE687E" w:rsidRPr="00EE687E" w:rsidRDefault="00EE687E" w:rsidP="00EE687E">
      <w:pPr>
        <w:pStyle w:val="a3"/>
        <w:numPr>
          <w:ilvl w:val="0"/>
          <w:numId w:val="1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 Решения педсовета являются рекомендательными для коллектива образовательного учреждения. Решения </w:t>
      </w:r>
      <w:r w:rsidR="00995FBF">
        <w:rPr>
          <w:rFonts w:ascii="Times New Roman" w:hAnsi="Times New Roman" w:cs="Times New Roman"/>
          <w:sz w:val="24"/>
          <w:szCs w:val="24"/>
        </w:rPr>
        <w:t>педсовета</w:t>
      </w:r>
      <w:r w:rsidRPr="00EE687E">
        <w:rPr>
          <w:rFonts w:ascii="Times New Roman" w:hAnsi="Times New Roman" w:cs="Times New Roman"/>
          <w:sz w:val="24"/>
          <w:szCs w:val="24"/>
        </w:rPr>
        <w:t>, утвержденные приказом образовательного учреждения, являются обязательными для исполнения.</w:t>
      </w:r>
    </w:p>
    <w:p w:rsidR="00EE687E" w:rsidRPr="00EE687E" w:rsidRDefault="00EE687E" w:rsidP="00EE687E">
      <w:pPr>
        <w:numPr>
          <w:ilvl w:val="0"/>
          <w:numId w:val="1"/>
        </w:numPr>
        <w:shd w:val="clear" w:color="auto" w:fill="FFFFFF"/>
        <w:tabs>
          <w:tab w:val="left" w:pos="365"/>
        </w:tabs>
        <w:ind w:left="5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Каждый педагог, работающий в школе, с момента приема на работу до расторже</w:t>
      </w:r>
      <w:r w:rsidRPr="00EE687E">
        <w:rPr>
          <w:rFonts w:eastAsia="Arial Unicode MS"/>
          <w:sz w:val="24"/>
          <w:szCs w:val="24"/>
        </w:rPr>
        <w:softHyphen/>
        <w:t>ния контракта, является членом педсовета.</w:t>
      </w:r>
    </w:p>
    <w:p w:rsidR="00EE687E" w:rsidRPr="00EE687E" w:rsidRDefault="00EE687E" w:rsidP="00EE687E">
      <w:pPr>
        <w:shd w:val="clear" w:color="auto" w:fill="FFFFFF"/>
        <w:tabs>
          <w:tab w:val="left" w:pos="370"/>
        </w:tabs>
        <w:ind w:left="5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2.</w:t>
      </w:r>
      <w:r w:rsidRPr="00EE687E">
        <w:rPr>
          <w:rFonts w:eastAsia="Arial Unicode MS"/>
          <w:sz w:val="24"/>
          <w:szCs w:val="24"/>
        </w:rPr>
        <w:tab/>
        <w:t>ЗАДАЧИ И СОДЕРЖАНИЕ РАБОТЫ ПЕДСОВЕТА.</w:t>
      </w:r>
    </w:p>
    <w:p w:rsidR="00EE687E" w:rsidRPr="00EE687E" w:rsidRDefault="00EE687E" w:rsidP="00EE687E">
      <w:pPr>
        <w:numPr>
          <w:ilvl w:val="0"/>
          <w:numId w:val="2"/>
        </w:numPr>
        <w:ind w:left="5"/>
        <w:rPr>
          <w:sz w:val="24"/>
          <w:szCs w:val="24"/>
        </w:rPr>
      </w:pPr>
      <w:r w:rsidRPr="00EE687E">
        <w:rPr>
          <w:sz w:val="24"/>
          <w:szCs w:val="24"/>
        </w:rPr>
        <w:t xml:space="preserve">Главными задачами </w:t>
      </w:r>
      <w:r w:rsidR="00995FBF">
        <w:rPr>
          <w:sz w:val="24"/>
          <w:szCs w:val="24"/>
        </w:rPr>
        <w:t xml:space="preserve">педсовета </w:t>
      </w:r>
      <w:r w:rsidRPr="00EE687E">
        <w:rPr>
          <w:sz w:val="24"/>
          <w:szCs w:val="24"/>
        </w:rPr>
        <w:t xml:space="preserve">являются: 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2.1.1. реализация государственной политики по вопросам образования;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2.1.2.ориентация деятельности педагогического коллектива учреждения на совершенствование образовательного процесса;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2.1.3.разработка содержания работы по общей методической теме образовательного учреждения;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2.1.4.внедрение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2.1.5.решение вопросов о приеме, переводе и выпуске обучающихся (воспитанников), освоивших образовательные программы, соответствующие лицензии данного учре</w:t>
      </w:r>
      <w:r>
        <w:rPr>
          <w:rFonts w:ascii="Times New Roman" w:hAnsi="Times New Roman" w:cs="Times New Roman"/>
          <w:sz w:val="24"/>
          <w:szCs w:val="24"/>
        </w:rPr>
        <w:t>ждения;</w:t>
      </w:r>
    </w:p>
    <w:p w:rsidR="00EE687E" w:rsidRPr="00EE687E" w:rsidRDefault="00EE687E" w:rsidP="00EE687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2.1.6.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E687E">
        <w:rPr>
          <w:rFonts w:ascii="Times New Roman" w:hAnsi="Times New Roman" w:cs="Times New Roman"/>
          <w:sz w:val="24"/>
          <w:szCs w:val="24"/>
        </w:rPr>
        <w:t>емократиз</w:t>
      </w:r>
      <w:r>
        <w:rPr>
          <w:rFonts w:ascii="Times New Roman" w:hAnsi="Times New Roman" w:cs="Times New Roman"/>
          <w:sz w:val="24"/>
          <w:szCs w:val="24"/>
        </w:rPr>
        <w:t>ация системы</w:t>
      </w:r>
      <w:r w:rsidRPr="00EE687E">
        <w:rPr>
          <w:rFonts w:ascii="Times New Roman" w:hAnsi="Times New Roman" w:cs="Times New Roman"/>
          <w:sz w:val="24"/>
          <w:szCs w:val="24"/>
        </w:rPr>
        <w:t xml:space="preserve"> управления школой.</w:t>
      </w:r>
    </w:p>
    <w:p w:rsidR="00EE687E" w:rsidRPr="00EE687E" w:rsidRDefault="00EE687E" w:rsidP="00EE687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Педсовет</w:t>
      </w:r>
      <w:r w:rsidRPr="00EE687E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EE687E" w:rsidRPr="00EE687E" w:rsidRDefault="00EE687E" w:rsidP="00EE687E">
      <w:pPr>
        <w:pStyle w:val="a5"/>
        <w:widowControl/>
        <w:numPr>
          <w:ilvl w:val="2"/>
          <w:numId w:val="9"/>
        </w:numPr>
        <w:tabs>
          <w:tab w:val="left" w:pos="540"/>
          <w:tab w:val="left" w:pos="993"/>
        </w:tabs>
        <w:autoSpaceDE/>
        <w:autoSpaceDN/>
        <w:adjustRightInd/>
        <w:ind w:left="426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EE687E" w:rsidRPr="00EE687E" w:rsidRDefault="00EE687E" w:rsidP="00EE687E">
      <w:pPr>
        <w:pStyle w:val="a5"/>
        <w:widowControl/>
        <w:numPr>
          <w:ilvl w:val="2"/>
          <w:numId w:val="9"/>
        </w:numPr>
        <w:tabs>
          <w:tab w:val="left" w:pos="540"/>
          <w:tab w:val="left" w:pos="993"/>
        </w:tabs>
        <w:autoSpaceDE/>
        <w:autoSpaceDN/>
        <w:adjustRightInd/>
        <w:ind w:left="426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Организует работу по повышению квалификации педагогических работников, развитию творческих инициатив;</w:t>
      </w:r>
    </w:p>
    <w:p w:rsidR="00EE687E" w:rsidRPr="00EE687E" w:rsidRDefault="00EE687E" w:rsidP="00EE687E">
      <w:pPr>
        <w:pStyle w:val="a5"/>
        <w:widowControl/>
        <w:numPr>
          <w:ilvl w:val="2"/>
          <w:numId w:val="9"/>
        </w:numPr>
        <w:tabs>
          <w:tab w:val="left" w:pos="540"/>
          <w:tab w:val="left" w:pos="993"/>
        </w:tabs>
        <w:autoSpaceDE/>
        <w:autoSpaceDN/>
        <w:adjustRightInd/>
        <w:ind w:left="426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Принима</w:t>
      </w:r>
      <w:r w:rsidR="00995FBF">
        <w:rPr>
          <w:rFonts w:eastAsia="Arial Unicode MS"/>
          <w:sz w:val="24"/>
          <w:szCs w:val="24"/>
        </w:rPr>
        <w:t>е</w:t>
      </w:r>
      <w:r w:rsidRPr="00EE687E">
        <w:rPr>
          <w:rFonts w:eastAsia="Arial Unicode MS"/>
          <w:sz w:val="24"/>
          <w:szCs w:val="24"/>
        </w:rPr>
        <w:t xml:space="preserve">т решение о форме проведения в текущем учебном году промежуточной аттестации; </w:t>
      </w:r>
    </w:p>
    <w:p w:rsidR="00EE687E" w:rsidRPr="00EE687E" w:rsidRDefault="00EE687E" w:rsidP="00EE687E">
      <w:pPr>
        <w:pStyle w:val="a5"/>
        <w:widowControl/>
        <w:numPr>
          <w:ilvl w:val="2"/>
          <w:numId w:val="9"/>
        </w:numPr>
        <w:tabs>
          <w:tab w:val="left" w:pos="540"/>
          <w:tab w:val="left" w:pos="993"/>
        </w:tabs>
        <w:autoSpaceDE/>
        <w:autoSpaceDN/>
        <w:adjustRightInd/>
        <w:ind w:left="426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 xml:space="preserve">Принимает решение о переводе </w:t>
      </w:r>
      <w:proofErr w:type="gramStart"/>
      <w:r w:rsidRPr="00EE687E">
        <w:rPr>
          <w:rFonts w:eastAsia="Arial Unicode MS"/>
          <w:sz w:val="24"/>
          <w:szCs w:val="24"/>
        </w:rPr>
        <w:t>обучающихся</w:t>
      </w:r>
      <w:proofErr w:type="gramEnd"/>
      <w:r w:rsidRPr="00EE687E">
        <w:rPr>
          <w:rFonts w:eastAsia="Arial Unicode MS"/>
          <w:sz w:val="24"/>
          <w:szCs w:val="24"/>
        </w:rPr>
        <w:t xml:space="preserve"> в следующий класс, а также (по согласованию с родителями (законными представителями) обучающихся)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 </w:t>
      </w:r>
    </w:p>
    <w:p w:rsidR="00EE687E" w:rsidRPr="00EE687E" w:rsidRDefault="00EE687E" w:rsidP="00EE687E">
      <w:pPr>
        <w:pStyle w:val="a5"/>
        <w:widowControl/>
        <w:numPr>
          <w:ilvl w:val="2"/>
          <w:numId w:val="9"/>
        </w:numPr>
        <w:tabs>
          <w:tab w:val="left" w:pos="540"/>
          <w:tab w:val="left" w:pos="993"/>
        </w:tabs>
        <w:autoSpaceDE/>
        <w:autoSpaceDN/>
        <w:adjustRightInd/>
        <w:ind w:left="426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Обсуждает годовой календарный учебный график, делегирует представителей педагогического коллектива  в Совете школы.</w:t>
      </w:r>
    </w:p>
    <w:p w:rsidR="00EE687E" w:rsidRPr="00EE687E" w:rsidRDefault="00995FBF" w:rsidP="00995FBF">
      <w:pPr>
        <w:pStyle w:val="a3"/>
        <w:numPr>
          <w:ilvl w:val="2"/>
          <w:numId w:val="9"/>
        </w:numPr>
        <w:tabs>
          <w:tab w:val="left" w:pos="993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687E" w:rsidRPr="00EE687E">
        <w:rPr>
          <w:rFonts w:ascii="Times New Roman" w:hAnsi="Times New Roman" w:cs="Times New Roman"/>
          <w:sz w:val="24"/>
          <w:szCs w:val="24"/>
        </w:rPr>
        <w:t xml:space="preserve">ринимает решение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</w:t>
      </w:r>
      <w:r w:rsidR="00EE687E">
        <w:rPr>
          <w:rFonts w:ascii="Times New Roman" w:hAnsi="Times New Roman" w:cs="Times New Roman"/>
          <w:sz w:val="24"/>
          <w:szCs w:val="24"/>
        </w:rPr>
        <w:t xml:space="preserve">о </w:t>
      </w:r>
      <w:r w:rsidR="00EE687E" w:rsidRPr="00EE687E"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EE687E" w:rsidRDefault="00995FBF" w:rsidP="00995FBF">
      <w:pPr>
        <w:pStyle w:val="a3"/>
        <w:numPr>
          <w:ilvl w:val="2"/>
          <w:numId w:val="9"/>
        </w:numPr>
        <w:tabs>
          <w:tab w:val="left" w:pos="993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E687E" w:rsidRPr="00EE687E">
        <w:rPr>
          <w:rFonts w:ascii="Times New Roman" w:hAnsi="Times New Roman" w:cs="Times New Roman"/>
          <w:sz w:val="24"/>
          <w:szCs w:val="24"/>
        </w:rPr>
        <w:t>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</w:t>
      </w:r>
      <w:r w:rsidR="00EE687E">
        <w:rPr>
          <w:rFonts w:ascii="Times New Roman" w:hAnsi="Times New Roman" w:cs="Times New Roman"/>
          <w:sz w:val="24"/>
          <w:szCs w:val="24"/>
        </w:rPr>
        <w:t>х местного самоуправления);</w:t>
      </w:r>
      <w:proofErr w:type="gramEnd"/>
    </w:p>
    <w:p w:rsidR="00EE687E" w:rsidRDefault="00995FBF" w:rsidP="00995FBF">
      <w:pPr>
        <w:pStyle w:val="a3"/>
        <w:numPr>
          <w:ilvl w:val="2"/>
          <w:numId w:val="9"/>
        </w:numPr>
        <w:tabs>
          <w:tab w:val="left" w:pos="993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687E" w:rsidRPr="00EE687E">
        <w:rPr>
          <w:rFonts w:ascii="Times New Roman" w:hAnsi="Times New Roman" w:cs="Times New Roman"/>
          <w:sz w:val="24"/>
          <w:szCs w:val="24"/>
        </w:rPr>
        <w:t>нализир</w:t>
      </w:r>
      <w:r w:rsidR="00EE687E">
        <w:rPr>
          <w:rFonts w:ascii="Times New Roman" w:hAnsi="Times New Roman" w:cs="Times New Roman"/>
          <w:sz w:val="24"/>
          <w:szCs w:val="24"/>
        </w:rPr>
        <w:t>ует</w:t>
      </w:r>
      <w:r w:rsidR="00EE687E" w:rsidRPr="00EE687E">
        <w:rPr>
          <w:rFonts w:ascii="Times New Roman" w:hAnsi="Times New Roman" w:cs="Times New Roman"/>
          <w:sz w:val="24"/>
          <w:szCs w:val="24"/>
        </w:rPr>
        <w:t xml:space="preserve"> деятельность всех участников педагогического процесса и всех </w:t>
      </w:r>
      <w:r w:rsidR="00EE687E">
        <w:rPr>
          <w:rFonts w:ascii="Times New Roman" w:hAnsi="Times New Roman" w:cs="Times New Roman"/>
          <w:sz w:val="24"/>
          <w:szCs w:val="24"/>
        </w:rPr>
        <w:t>служб школы;</w:t>
      </w:r>
    </w:p>
    <w:p w:rsidR="00EE687E" w:rsidRDefault="00EE687E" w:rsidP="00995FBF">
      <w:pPr>
        <w:pStyle w:val="a3"/>
        <w:numPr>
          <w:ilvl w:val="2"/>
          <w:numId w:val="9"/>
        </w:numPr>
        <w:tabs>
          <w:tab w:val="left" w:pos="1134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Вырабатыва</w:t>
      </w:r>
      <w:r w:rsidR="00995FBF">
        <w:rPr>
          <w:rFonts w:ascii="Times New Roman" w:hAnsi="Times New Roman" w:cs="Times New Roman"/>
          <w:sz w:val="24"/>
          <w:szCs w:val="24"/>
        </w:rPr>
        <w:t>е</w:t>
      </w:r>
      <w:r w:rsidRPr="00EE687E">
        <w:rPr>
          <w:rFonts w:ascii="Times New Roman" w:hAnsi="Times New Roman" w:cs="Times New Roman"/>
          <w:sz w:val="24"/>
          <w:szCs w:val="24"/>
        </w:rPr>
        <w:t>т общие подходы к созданию и реализации программы развития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87E" w:rsidRPr="00EE687E" w:rsidRDefault="00995FBF" w:rsidP="00995FBF">
      <w:pPr>
        <w:pStyle w:val="a3"/>
        <w:numPr>
          <w:ilvl w:val="2"/>
          <w:numId w:val="9"/>
        </w:numPr>
        <w:tabs>
          <w:tab w:val="left" w:pos="1134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E687E" w:rsidRPr="00EE687E">
        <w:rPr>
          <w:rFonts w:ascii="Times New Roman" w:hAnsi="Times New Roman" w:cs="Times New Roman"/>
          <w:sz w:val="24"/>
          <w:szCs w:val="24"/>
        </w:rPr>
        <w:t>аслушива</w:t>
      </w:r>
      <w:r w:rsidR="00EE687E">
        <w:rPr>
          <w:rFonts w:ascii="Times New Roman" w:hAnsi="Times New Roman" w:cs="Times New Roman"/>
          <w:sz w:val="24"/>
          <w:szCs w:val="24"/>
        </w:rPr>
        <w:t>е</w:t>
      </w:r>
      <w:r w:rsidR="00EE687E" w:rsidRPr="00EE687E">
        <w:rPr>
          <w:rFonts w:ascii="Times New Roman" w:hAnsi="Times New Roman" w:cs="Times New Roman"/>
          <w:sz w:val="24"/>
          <w:szCs w:val="24"/>
        </w:rPr>
        <w:t>т готовые отчеты администрации, в том числе по хозяйственно-финансовой деятельности</w:t>
      </w:r>
      <w:r w:rsidR="00EE687E">
        <w:rPr>
          <w:rFonts w:ascii="Times New Roman" w:hAnsi="Times New Roman" w:cs="Times New Roman"/>
          <w:sz w:val="24"/>
          <w:szCs w:val="24"/>
        </w:rPr>
        <w:t>;</w:t>
      </w:r>
    </w:p>
    <w:p w:rsidR="00EE687E" w:rsidRDefault="00EE687E" w:rsidP="00995FBF">
      <w:pPr>
        <w:pStyle w:val="a3"/>
        <w:numPr>
          <w:ilvl w:val="2"/>
          <w:numId w:val="9"/>
        </w:numPr>
        <w:tabs>
          <w:tab w:val="left" w:pos="1134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E687E">
        <w:rPr>
          <w:rFonts w:ascii="Times New Roman" w:hAnsi="Times New Roman" w:cs="Times New Roman"/>
          <w:sz w:val="24"/>
          <w:szCs w:val="24"/>
        </w:rPr>
        <w:t>зуча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687E">
        <w:rPr>
          <w:rFonts w:ascii="Times New Roman" w:hAnsi="Times New Roman" w:cs="Times New Roman"/>
          <w:sz w:val="24"/>
          <w:szCs w:val="24"/>
        </w:rPr>
        <w:t>т научно-педагогические российские и зарубежные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образования;</w:t>
      </w:r>
    </w:p>
    <w:p w:rsidR="00EE687E" w:rsidRDefault="00EE687E" w:rsidP="00995FBF">
      <w:pPr>
        <w:pStyle w:val="a3"/>
        <w:numPr>
          <w:ilvl w:val="2"/>
          <w:numId w:val="9"/>
        </w:numPr>
        <w:tabs>
          <w:tab w:val="left" w:pos="1134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E687E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687E">
        <w:rPr>
          <w:rFonts w:ascii="Times New Roman" w:hAnsi="Times New Roman" w:cs="Times New Roman"/>
          <w:sz w:val="24"/>
          <w:szCs w:val="24"/>
        </w:rPr>
        <w:t>т вопросы аттестации и поощрения педагогов</w:t>
      </w:r>
      <w:r w:rsidR="00995FBF">
        <w:rPr>
          <w:rFonts w:ascii="Times New Roman" w:hAnsi="Times New Roman" w:cs="Times New Roman"/>
          <w:sz w:val="24"/>
          <w:szCs w:val="24"/>
        </w:rPr>
        <w:t>.</w:t>
      </w:r>
    </w:p>
    <w:p w:rsidR="00EE687E" w:rsidRPr="00EE687E" w:rsidRDefault="00EE687E" w:rsidP="00EE687E">
      <w:pPr>
        <w:pStyle w:val="a3"/>
        <w:ind w:left="5" w:firstLine="0"/>
        <w:rPr>
          <w:rStyle w:val="a4"/>
          <w:rFonts w:ascii="Times New Roman" w:hAnsi="Times New Roman" w:cs="Times New Roman"/>
          <w:sz w:val="24"/>
          <w:szCs w:val="24"/>
        </w:rPr>
      </w:pP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b/>
          <w:sz w:val="24"/>
          <w:szCs w:val="24"/>
        </w:rPr>
      </w:pPr>
      <w:r w:rsidRPr="00EE687E">
        <w:rPr>
          <w:rStyle w:val="a4"/>
          <w:rFonts w:ascii="Times New Roman" w:hAnsi="Times New Roman" w:cs="Times New Roman"/>
          <w:b w:val="0"/>
          <w:sz w:val="24"/>
          <w:szCs w:val="24"/>
        </w:rPr>
        <w:t>3. ПРАВА И ОТВЕТСТВЕННОСТЬ ПЕДАГОГИЧЕСКОГО СОВЕТА</w:t>
      </w:r>
    </w:p>
    <w:p w:rsidR="00EE687E" w:rsidRPr="00EE687E" w:rsidRDefault="00EE687E" w:rsidP="00EE687E">
      <w:pPr>
        <w:ind w:left="5"/>
        <w:jc w:val="center"/>
        <w:rPr>
          <w:sz w:val="24"/>
          <w:szCs w:val="24"/>
        </w:rPr>
      </w:pP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3.1. </w:t>
      </w:r>
      <w:r w:rsidR="00995FBF">
        <w:rPr>
          <w:rFonts w:ascii="Times New Roman" w:hAnsi="Times New Roman" w:cs="Times New Roman"/>
          <w:sz w:val="24"/>
          <w:szCs w:val="24"/>
        </w:rPr>
        <w:t>Педсовет</w:t>
      </w:r>
      <w:r w:rsidRPr="00EE687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E687E" w:rsidRPr="00EE687E" w:rsidRDefault="00EE687E" w:rsidP="00EE687E">
      <w:pPr>
        <w:pStyle w:val="a3"/>
        <w:numPr>
          <w:ilvl w:val="0"/>
          <w:numId w:val="6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EE687E" w:rsidRPr="00EE687E" w:rsidRDefault="00EE687E" w:rsidP="00EE687E">
      <w:pPr>
        <w:pStyle w:val="a3"/>
        <w:numPr>
          <w:ilvl w:val="0"/>
          <w:numId w:val="6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EE687E" w:rsidRPr="00EE687E" w:rsidRDefault="00EE687E" w:rsidP="00EE687E">
      <w:pPr>
        <w:pStyle w:val="a3"/>
        <w:numPr>
          <w:ilvl w:val="0"/>
          <w:numId w:val="6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заседания </w:t>
      </w:r>
      <w:r w:rsidR="00995FBF">
        <w:rPr>
          <w:rFonts w:ascii="Times New Roman" w:hAnsi="Times New Roman" w:cs="Times New Roman"/>
          <w:sz w:val="24"/>
          <w:szCs w:val="24"/>
        </w:rPr>
        <w:t>педсовета</w:t>
      </w:r>
      <w:r w:rsidRPr="00EE687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</w:t>
      </w:r>
      <w:r w:rsidR="00995FBF">
        <w:rPr>
          <w:rFonts w:ascii="Times New Roman" w:hAnsi="Times New Roman" w:cs="Times New Roman"/>
          <w:sz w:val="24"/>
          <w:szCs w:val="24"/>
        </w:rPr>
        <w:t>педсовета</w:t>
      </w:r>
      <w:r w:rsidRPr="00EE687E">
        <w:rPr>
          <w:rFonts w:ascii="Times New Roman" w:hAnsi="Times New Roman" w:cs="Times New Roman"/>
          <w:sz w:val="24"/>
          <w:szCs w:val="24"/>
        </w:rPr>
        <w:t xml:space="preserve">, учредителем (если данное положение оговорено в договоре между учредителем и образовательным учреждением). Лица, приглашенные на заседание </w:t>
      </w:r>
      <w:r w:rsidR="00995FBF">
        <w:rPr>
          <w:rFonts w:ascii="Times New Roman" w:hAnsi="Times New Roman" w:cs="Times New Roman"/>
          <w:sz w:val="24"/>
          <w:szCs w:val="24"/>
        </w:rPr>
        <w:t>педсовета</w:t>
      </w:r>
      <w:r w:rsidRPr="00EE687E">
        <w:rPr>
          <w:rFonts w:ascii="Times New Roman" w:hAnsi="Times New Roman" w:cs="Times New Roman"/>
          <w:sz w:val="24"/>
          <w:szCs w:val="24"/>
        </w:rPr>
        <w:t>, пользуют</w:t>
      </w:r>
      <w:r w:rsidR="00995FBF">
        <w:rPr>
          <w:rFonts w:ascii="Times New Roman" w:hAnsi="Times New Roman" w:cs="Times New Roman"/>
          <w:sz w:val="24"/>
          <w:szCs w:val="24"/>
        </w:rPr>
        <w:t>ся правом совещательного голоса;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</w:t>
      </w:r>
      <w:r w:rsidR="00EE687E" w:rsidRPr="00EE687E">
        <w:rPr>
          <w:rFonts w:eastAsia="Arial Unicode MS"/>
          <w:sz w:val="24"/>
          <w:szCs w:val="24"/>
        </w:rPr>
        <w:t>ребовать от всех членов коллекти</w:t>
      </w:r>
      <w:r>
        <w:rPr>
          <w:rFonts w:eastAsia="Arial Unicode MS"/>
          <w:sz w:val="24"/>
          <w:szCs w:val="24"/>
        </w:rPr>
        <w:t>ва единства подходов и действий;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</w:t>
      </w:r>
      <w:r w:rsidR="00EE687E" w:rsidRPr="00EE687E">
        <w:rPr>
          <w:rFonts w:eastAsia="Arial Unicode MS"/>
          <w:sz w:val="24"/>
          <w:szCs w:val="24"/>
        </w:rPr>
        <w:t xml:space="preserve">екомендовать </w:t>
      </w:r>
      <w:r>
        <w:rPr>
          <w:rFonts w:eastAsia="Arial Unicode MS"/>
          <w:sz w:val="24"/>
          <w:szCs w:val="24"/>
        </w:rPr>
        <w:t>членов коллектива к награждению;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</w:t>
      </w:r>
      <w:r w:rsidR="00EE687E" w:rsidRPr="00EE687E">
        <w:rPr>
          <w:rFonts w:eastAsia="Arial Unicode MS"/>
          <w:sz w:val="24"/>
          <w:szCs w:val="24"/>
        </w:rPr>
        <w:t xml:space="preserve">ребовать от администрации школы в месячный срок представления ответа по </w:t>
      </w:r>
      <w:r>
        <w:rPr>
          <w:rFonts w:eastAsia="Arial Unicode MS"/>
          <w:sz w:val="24"/>
          <w:szCs w:val="24"/>
        </w:rPr>
        <w:t>интересующему вопросу;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</w:t>
      </w:r>
      <w:r w:rsidR="00EE687E" w:rsidRPr="00EE687E">
        <w:rPr>
          <w:rFonts w:eastAsia="Arial Unicode MS"/>
          <w:sz w:val="24"/>
          <w:szCs w:val="24"/>
        </w:rPr>
        <w:t>носить предложения админист</w:t>
      </w:r>
      <w:r>
        <w:rPr>
          <w:rFonts w:eastAsia="Arial Unicode MS"/>
          <w:sz w:val="24"/>
          <w:szCs w:val="24"/>
        </w:rPr>
        <w:t>рации по улучшению деятельности;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</w:t>
      </w:r>
      <w:r w:rsidR="00EE687E" w:rsidRPr="00EE687E">
        <w:rPr>
          <w:rFonts w:eastAsia="Arial Unicode MS"/>
          <w:sz w:val="24"/>
          <w:szCs w:val="24"/>
        </w:rPr>
        <w:t>дресовать непосредственно родителям и учреждениям, где работают роди</w:t>
      </w:r>
      <w:r w:rsidR="00EE687E" w:rsidRPr="00EE687E">
        <w:rPr>
          <w:rFonts w:eastAsia="Arial Unicode MS"/>
          <w:sz w:val="24"/>
          <w:szCs w:val="24"/>
        </w:rPr>
        <w:softHyphen/>
        <w:t>тели учащихся, благодарственные пис</w:t>
      </w:r>
      <w:r>
        <w:rPr>
          <w:rFonts w:eastAsia="Arial Unicode MS"/>
          <w:sz w:val="24"/>
          <w:szCs w:val="24"/>
        </w:rPr>
        <w:t>ьма за хорошее воспитание детей;</w:t>
      </w:r>
    </w:p>
    <w:p w:rsidR="00EE687E" w:rsidRPr="00EE687E" w:rsidRDefault="00995FBF" w:rsidP="00EE687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</w:t>
      </w:r>
      <w:r w:rsidR="00EE687E" w:rsidRPr="00EE687E">
        <w:rPr>
          <w:rFonts w:eastAsia="Arial Unicode MS"/>
          <w:sz w:val="24"/>
          <w:szCs w:val="24"/>
        </w:rPr>
        <w:t xml:space="preserve">ребовать от администрации школы осуществления </w:t>
      </w:r>
      <w:proofErr w:type="gramStart"/>
      <w:r w:rsidR="00EE687E" w:rsidRPr="00EE687E">
        <w:rPr>
          <w:rFonts w:eastAsia="Arial Unicode MS"/>
          <w:sz w:val="24"/>
          <w:szCs w:val="24"/>
        </w:rPr>
        <w:t>контроля за</w:t>
      </w:r>
      <w:proofErr w:type="gramEnd"/>
      <w:r w:rsidR="00EE687E" w:rsidRPr="00EE687E">
        <w:rPr>
          <w:rFonts w:eastAsia="Arial Unicode MS"/>
          <w:sz w:val="24"/>
          <w:szCs w:val="24"/>
        </w:rPr>
        <w:t xml:space="preserve"> реализацией решений педсовета</w:t>
      </w:r>
      <w:r>
        <w:rPr>
          <w:rFonts w:eastAsia="Arial Unicode MS"/>
          <w:sz w:val="24"/>
          <w:szCs w:val="24"/>
        </w:rPr>
        <w:t>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3.2. </w:t>
      </w:r>
      <w:r w:rsidR="00995FBF">
        <w:rPr>
          <w:rFonts w:ascii="Times New Roman" w:hAnsi="Times New Roman" w:cs="Times New Roman"/>
          <w:sz w:val="24"/>
          <w:szCs w:val="24"/>
        </w:rPr>
        <w:t>Педсовет</w:t>
      </w:r>
      <w:r w:rsidRPr="00EE687E">
        <w:rPr>
          <w:rFonts w:ascii="Times New Roman" w:hAnsi="Times New Roman" w:cs="Times New Roman"/>
          <w:sz w:val="24"/>
          <w:szCs w:val="24"/>
        </w:rPr>
        <w:t xml:space="preserve"> ответственен </w:t>
      </w:r>
      <w:proofErr w:type="gramStart"/>
      <w:r w:rsidRPr="00EE68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687E">
        <w:rPr>
          <w:rFonts w:ascii="Times New Roman" w:hAnsi="Times New Roman" w:cs="Times New Roman"/>
          <w:sz w:val="24"/>
          <w:szCs w:val="24"/>
        </w:rPr>
        <w:t>:</w:t>
      </w:r>
    </w:p>
    <w:p w:rsidR="00EE687E" w:rsidRPr="00EE687E" w:rsidRDefault="00EE687E" w:rsidP="00EE687E">
      <w:pPr>
        <w:pStyle w:val="a3"/>
        <w:numPr>
          <w:ilvl w:val="0"/>
          <w:numId w:val="7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EE687E" w:rsidRPr="00EE687E" w:rsidRDefault="00EE687E" w:rsidP="00EE687E">
      <w:pPr>
        <w:pStyle w:val="a3"/>
        <w:numPr>
          <w:ilvl w:val="0"/>
          <w:numId w:val="7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EE687E" w:rsidRPr="00EE687E" w:rsidRDefault="00EE687E" w:rsidP="00EE687E">
      <w:pPr>
        <w:pStyle w:val="a3"/>
        <w:numPr>
          <w:ilvl w:val="0"/>
          <w:numId w:val="7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 ответс</w:t>
      </w:r>
      <w:r w:rsidR="00995FBF">
        <w:rPr>
          <w:rFonts w:ascii="Times New Roman" w:hAnsi="Times New Roman" w:cs="Times New Roman"/>
          <w:sz w:val="24"/>
          <w:szCs w:val="24"/>
        </w:rPr>
        <w:t>твенных лиц и сроков исполнения;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обоснованность выработанных подхо</w:t>
      </w:r>
      <w:r w:rsidR="00995FBF">
        <w:rPr>
          <w:rFonts w:eastAsia="Arial Unicode MS"/>
          <w:sz w:val="24"/>
          <w:szCs w:val="24"/>
        </w:rPr>
        <w:t>дов к образовательному процессу;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объективную оценку результативности дея</w:t>
      </w:r>
      <w:r w:rsidR="00995FBF">
        <w:rPr>
          <w:rFonts w:eastAsia="Arial Unicode MS"/>
          <w:sz w:val="24"/>
          <w:szCs w:val="24"/>
        </w:rPr>
        <w:t xml:space="preserve">тельности членов </w:t>
      </w:r>
      <w:proofErr w:type="spellStart"/>
      <w:r w:rsidR="00995FBF">
        <w:rPr>
          <w:rFonts w:eastAsia="Arial Unicode MS"/>
          <w:sz w:val="24"/>
          <w:szCs w:val="24"/>
        </w:rPr>
        <w:t>педколлекти</w:t>
      </w:r>
      <w:r w:rsidR="00995FBF">
        <w:rPr>
          <w:rFonts w:eastAsia="Arial Unicode MS"/>
          <w:sz w:val="24"/>
          <w:szCs w:val="24"/>
        </w:rPr>
        <w:softHyphen/>
        <w:t>ва</w:t>
      </w:r>
      <w:proofErr w:type="spellEnd"/>
      <w:r w:rsidR="00995FBF">
        <w:rPr>
          <w:rFonts w:eastAsia="Arial Unicode MS"/>
          <w:sz w:val="24"/>
          <w:szCs w:val="24"/>
        </w:rPr>
        <w:t>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актуа</w:t>
      </w:r>
      <w:r w:rsidR="00995FBF">
        <w:rPr>
          <w:rFonts w:eastAsia="Arial Unicode MS"/>
          <w:sz w:val="24"/>
          <w:szCs w:val="24"/>
        </w:rPr>
        <w:t>льность и корректность вопросов;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lastRenderedPageBreak/>
        <w:t>объективность оценки деятельн</w:t>
      </w:r>
      <w:r w:rsidR="00995FBF">
        <w:rPr>
          <w:rFonts w:eastAsia="Arial Unicode MS"/>
          <w:sz w:val="24"/>
          <w:szCs w:val="24"/>
        </w:rPr>
        <w:t>ости всего школьного коллектива;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своевременное донес</w:t>
      </w:r>
      <w:r w:rsidR="00995FBF">
        <w:rPr>
          <w:rFonts w:eastAsia="Arial Unicode MS"/>
          <w:sz w:val="24"/>
          <w:szCs w:val="24"/>
        </w:rPr>
        <w:t>ение решений педсовета до семьи;</w:t>
      </w:r>
    </w:p>
    <w:p w:rsidR="00EE687E" w:rsidRPr="00EE687E" w:rsidRDefault="00EE687E" w:rsidP="00EE687E">
      <w:pPr>
        <w:numPr>
          <w:ilvl w:val="0"/>
          <w:numId w:val="7"/>
        </w:numPr>
        <w:shd w:val="clear" w:color="auto" w:fill="FFFFFF"/>
        <w:tabs>
          <w:tab w:val="left" w:pos="725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своевременную реализацию решений педсовета.</w:t>
      </w:r>
    </w:p>
    <w:p w:rsidR="00EE687E" w:rsidRPr="00EE687E" w:rsidRDefault="00995FBF" w:rsidP="00EE687E">
      <w:pPr>
        <w:shd w:val="clear" w:color="auto" w:fill="FFFFFF"/>
        <w:tabs>
          <w:tab w:val="left" w:pos="413"/>
        </w:tabs>
        <w:ind w:left="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3.3</w:t>
      </w:r>
      <w:r w:rsidR="00EE687E" w:rsidRPr="00EE687E">
        <w:rPr>
          <w:rFonts w:eastAsia="Arial Unicode MS"/>
          <w:sz w:val="24"/>
          <w:szCs w:val="24"/>
        </w:rPr>
        <w:tab/>
        <w:t>Обязанности педсовета:</w:t>
      </w:r>
    </w:p>
    <w:p w:rsidR="00EE687E" w:rsidRP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</w:t>
      </w:r>
      <w:r w:rsidR="00EE687E" w:rsidRPr="00EE687E">
        <w:rPr>
          <w:rFonts w:eastAsia="Arial Unicode MS"/>
          <w:sz w:val="24"/>
          <w:szCs w:val="24"/>
        </w:rPr>
        <w:t>ырабатывать общие подходы к созданию образовательной концепции шко</w:t>
      </w:r>
      <w:r w:rsidR="00EE687E" w:rsidRPr="00EE687E">
        <w:rPr>
          <w:rFonts w:eastAsia="Arial Unicode MS"/>
          <w:sz w:val="24"/>
          <w:szCs w:val="24"/>
        </w:rPr>
        <w:softHyphen/>
      </w:r>
      <w:r>
        <w:rPr>
          <w:rFonts w:eastAsia="Arial Unicode MS"/>
          <w:sz w:val="24"/>
          <w:szCs w:val="24"/>
        </w:rPr>
        <w:t>лы;</w:t>
      </w:r>
    </w:p>
    <w:p w:rsidR="00EE687E" w:rsidRP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</w:t>
      </w:r>
      <w:r w:rsidR="00EE687E" w:rsidRPr="00EE687E">
        <w:rPr>
          <w:rFonts w:eastAsia="Arial Unicode MS"/>
          <w:sz w:val="24"/>
          <w:szCs w:val="24"/>
        </w:rPr>
        <w:t>ценивать, обобщать и распространять передовой педагогический опыт чле</w:t>
      </w:r>
      <w:r w:rsidR="00EE687E" w:rsidRPr="00EE687E">
        <w:rPr>
          <w:rFonts w:eastAsia="Arial Unicode MS"/>
          <w:sz w:val="24"/>
          <w:szCs w:val="24"/>
        </w:rPr>
        <w:softHyphen/>
      </w:r>
      <w:r>
        <w:rPr>
          <w:rFonts w:eastAsia="Arial Unicode MS"/>
          <w:sz w:val="24"/>
          <w:szCs w:val="24"/>
        </w:rPr>
        <w:t xml:space="preserve">нов </w:t>
      </w:r>
      <w:proofErr w:type="spellStart"/>
      <w:r>
        <w:rPr>
          <w:rFonts w:eastAsia="Arial Unicode MS"/>
          <w:sz w:val="24"/>
          <w:szCs w:val="24"/>
        </w:rPr>
        <w:t>педколлектива</w:t>
      </w:r>
      <w:proofErr w:type="spellEnd"/>
      <w:r>
        <w:rPr>
          <w:rFonts w:eastAsia="Arial Unicode MS"/>
          <w:sz w:val="24"/>
          <w:szCs w:val="24"/>
        </w:rPr>
        <w:t>;</w:t>
      </w:r>
    </w:p>
    <w:p w:rsid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</w:t>
      </w:r>
      <w:r w:rsidR="00EE687E" w:rsidRPr="00EE687E">
        <w:rPr>
          <w:rFonts w:eastAsia="Arial Unicode MS"/>
          <w:sz w:val="24"/>
          <w:szCs w:val="24"/>
        </w:rPr>
        <w:t>елать представление администрации по интересующим педагогов острым вопросам деятельности шко</w:t>
      </w:r>
      <w:r>
        <w:rPr>
          <w:rFonts w:eastAsia="Arial Unicode MS"/>
          <w:sz w:val="24"/>
          <w:szCs w:val="24"/>
        </w:rPr>
        <w:t xml:space="preserve">лы для обсуждения </w:t>
      </w:r>
      <w:proofErr w:type="gramStart"/>
      <w:r>
        <w:rPr>
          <w:rFonts w:eastAsia="Arial Unicode MS"/>
          <w:sz w:val="24"/>
          <w:szCs w:val="24"/>
        </w:rPr>
        <w:t>на</w:t>
      </w:r>
      <w:proofErr w:type="gramEnd"/>
      <w:r>
        <w:rPr>
          <w:rFonts w:eastAsia="Arial Unicode MS"/>
          <w:sz w:val="24"/>
          <w:szCs w:val="24"/>
        </w:rPr>
        <w:t xml:space="preserve"> педсовета;</w:t>
      </w:r>
    </w:p>
    <w:p w:rsidR="00EE687E" w:rsidRP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</w:t>
      </w:r>
      <w:r w:rsidR="00EE687E" w:rsidRPr="00EE687E">
        <w:rPr>
          <w:rFonts w:eastAsia="Arial Unicode MS"/>
          <w:sz w:val="24"/>
          <w:szCs w:val="24"/>
        </w:rPr>
        <w:t>одводить итоги деятельности школы за четверть, полугодие, год</w:t>
      </w:r>
      <w:r>
        <w:rPr>
          <w:rFonts w:eastAsia="Arial Unicode MS"/>
          <w:sz w:val="24"/>
          <w:szCs w:val="24"/>
        </w:rPr>
        <w:t>;</w:t>
      </w:r>
    </w:p>
    <w:p w:rsidR="00EE687E" w:rsidRP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</w:t>
      </w:r>
      <w:r w:rsidR="00EE687E" w:rsidRPr="00EE687E">
        <w:rPr>
          <w:rFonts w:eastAsia="Arial Unicode MS"/>
          <w:sz w:val="24"/>
          <w:szCs w:val="24"/>
        </w:rPr>
        <w:t>ешать вопросы о переводе, выпуске учащихся, их поощрении за результаты учебы и активную внекласс</w:t>
      </w:r>
      <w:r>
        <w:rPr>
          <w:rFonts w:eastAsia="Arial Unicode MS"/>
          <w:sz w:val="24"/>
          <w:szCs w:val="24"/>
        </w:rPr>
        <w:t>ную работу;</w:t>
      </w:r>
    </w:p>
    <w:p w:rsidR="00EE687E" w:rsidRPr="00EE687E" w:rsidRDefault="00995FBF" w:rsidP="00EE687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5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</w:t>
      </w:r>
      <w:r w:rsidR="00EE687E" w:rsidRPr="00EE687E">
        <w:rPr>
          <w:rFonts w:eastAsia="Arial Unicode MS"/>
          <w:sz w:val="24"/>
          <w:szCs w:val="24"/>
        </w:rPr>
        <w:t>онтролировать выполнение решений, принятых ранее.</w:t>
      </w:r>
    </w:p>
    <w:p w:rsidR="00995FBF" w:rsidRDefault="00995FBF" w:rsidP="00995FBF">
      <w:pPr>
        <w:shd w:val="clear" w:color="auto" w:fill="FFFFFF"/>
        <w:tabs>
          <w:tab w:val="left" w:pos="370"/>
        </w:tabs>
        <w:ind w:left="5"/>
        <w:rPr>
          <w:rFonts w:eastAsia="Arial Unicode MS"/>
          <w:sz w:val="24"/>
          <w:szCs w:val="24"/>
        </w:rPr>
      </w:pPr>
    </w:p>
    <w:p w:rsidR="00EE687E" w:rsidRDefault="00EE687E" w:rsidP="00EE687E">
      <w:pPr>
        <w:numPr>
          <w:ilvl w:val="0"/>
          <w:numId w:val="8"/>
        </w:numPr>
        <w:shd w:val="clear" w:color="auto" w:fill="FFFFFF"/>
        <w:tabs>
          <w:tab w:val="left" w:pos="370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ОРГАНИЗАЦИОННАЯ ДЕЯТЕЛЬНОСТЬ.</w:t>
      </w:r>
    </w:p>
    <w:p w:rsidR="00995FBF" w:rsidRPr="00EE687E" w:rsidRDefault="00995FBF" w:rsidP="00995FBF">
      <w:pPr>
        <w:shd w:val="clear" w:color="auto" w:fill="FFFFFF"/>
        <w:tabs>
          <w:tab w:val="left" w:pos="370"/>
        </w:tabs>
        <w:ind w:left="5"/>
        <w:rPr>
          <w:rFonts w:eastAsia="Arial Unicode MS"/>
          <w:sz w:val="24"/>
          <w:szCs w:val="24"/>
        </w:rPr>
      </w:pP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Работой педсовета руководит председатель (директор школы).</w:t>
      </w:r>
    </w:p>
    <w:p w:rsidR="00EE687E" w:rsidRPr="00EE687E" w:rsidRDefault="00EE687E" w:rsidP="00EE687E">
      <w:pPr>
        <w:pStyle w:val="a3"/>
        <w:numPr>
          <w:ilvl w:val="0"/>
          <w:numId w:val="4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Педагогический совет избирает из своего состава секретаря. Секретарь педсовета работает на общественных началах.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right="48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Педсовет созывается директором школы по мере необходимости, но не реже 4-х раз в год.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Внеочередные заседания педагогического совета проводятся по требованию не менее 1/3 педагогических работников.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Тематика заседаний включается в годовой план работы школы с учетом нере</w:t>
      </w:r>
      <w:r w:rsidRPr="00EE687E">
        <w:rPr>
          <w:rFonts w:eastAsia="Arial Unicode MS"/>
          <w:sz w:val="24"/>
          <w:szCs w:val="24"/>
        </w:rPr>
        <w:softHyphen/>
        <w:t>шенных проблем.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 xml:space="preserve"> Педсовет </w:t>
      </w:r>
      <w:r w:rsidRPr="00EE687E">
        <w:rPr>
          <w:sz w:val="24"/>
          <w:szCs w:val="24"/>
        </w:rPr>
        <w:t>работает по плану, являющемуся составной частью плана работы образовательного учреждения.</w:t>
      </w:r>
    </w:p>
    <w:p w:rsidR="00EE687E" w:rsidRPr="00EE687E" w:rsidRDefault="00EE687E" w:rsidP="00EE687E">
      <w:pPr>
        <w:pStyle w:val="a3"/>
        <w:numPr>
          <w:ilvl w:val="0"/>
          <w:numId w:val="4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Заседания педсовета созываются, как правило, один раз в квартал, в соответствии с планом работы образовательного учреждения.</w:t>
      </w:r>
    </w:p>
    <w:p w:rsidR="00EE687E" w:rsidRPr="00EE687E" w:rsidRDefault="00EE687E" w:rsidP="00EE687E">
      <w:pPr>
        <w:pStyle w:val="a3"/>
        <w:numPr>
          <w:ilvl w:val="0"/>
          <w:numId w:val="4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E687E">
        <w:rPr>
          <w:rFonts w:ascii="Times New Roman" w:hAnsi="Times New Roman" w:cs="Times New Roman"/>
          <w:sz w:val="24"/>
          <w:szCs w:val="24"/>
        </w:rPr>
        <w:t>Решения педсовета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 w:rsidRPr="00EE687E"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решающим является голос председателя педсовета.</w:t>
      </w:r>
    </w:p>
    <w:p w:rsidR="00EE687E" w:rsidRPr="00EE687E" w:rsidRDefault="00EE687E" w:rsidP="00EE687E">
      <w:pPr>
        <w:pStyle w:val="a3"/>
        <w:numPr>
          <w:ilvl w:val="0"/>
          <w:numId w:val="4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Организацию выполнения решений педсовета осуществляет руководитель образовательного учреждения и ответственные лица, указанные в решении. Результаты этой работы сообщаются членам педсовета на последующих его заседаниях.</w:t>
      </w:r>
    </w:p>
    <w:p w:rsidR="00EE687E" w:rsidRPr="00EE687E" w:rsidRDefault="00EE687E" w:rsidP="00EE687E">
      <w:pPr>
        <w:pStyle w:val="a3"/>
        <w:numPr>
          <w:ilvl w:val="0"/>
          <w:numId w:val="4"/>
        </w:numPr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педсовета и вынести окончательное решение по спорному вопросу.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right="24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 xml:space="preserve"> Решение педсовета является правомочными, если на его заседании присутствовало не менее 2/3 педагогического коллектива и если за него проголо</w:t>
      </w:r>
      <w:r w:rsidRPr="00EE687E">
        <w:rPr>
          <w:rFonts w:eastAsia="Arial Unicode MS"/>
          <w:sz w:val="24"/>
          <w:szCs w:val="24"/>
        </w:rPr>
        <w:softHyphen/>
        <w:t>совало более половины присутствующих педагогов.</w:t>
      </w:r>
    </w:p>
    <w:p w:rsidR="00EE687E" w:rsidRPr="00EE687E" w:rsidRDefault="00EE687E" w:rsidP="00EE687E">
      <w:pPr>
        <w:numPr>
          <w:ilvl w:val="0"/>
          <w:numId w:val="4"/>
        </w:numPr>
        <w:shd w:val="clear" w:color="auto" w:fill="FFFFFF"/>
        <w:tabs>
          <w:tab w:val="left" w:pos="360"/>
        </w:tabs>
        <w:ind w:left="5" w:right="38" w:firstLine="0"/>
        <w:jc w:val="both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 xml:space="preserve"> Решения педсовета реализуются приказами директора школы и яв</w:t>
      </w:r>
      <w:r w:rsidRPr="00EE687E">
        <w:rPr>
          <w:rFonts w:eastAsia="Arial Unicode MS"/>
          <w:sz w:val="24"/>
          <w:szCs w:val="24"/>
        </w:rPr>
        <w:softHyphen/>
        <w:t>ляются обязательными для всех членов педагогического коллектива</w:t>
      </w:r>
    </w:p>
    <w:p w:rsidR="00EE687E" w:rsidRPr="00EE687E" w:rsidRDefault="00EE687E" w:rsidP="00EE687E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Наряду с общим педсоветом могут собираться малые педсоветы для решения во</w:t>
      </w:r>
      <w:r w:rsidRPr="00EE687E">
        <w:rPr>
          <w:rFonts w:eastAsia="Arial Unicode MS"/>
          <w:sz w:val="24"/>
          <w:szCs w:val="24"/>
        </w:rPr>
        <w:softHyphen/>
        <w:t>просов, касающихся только педагогов определенной группы.</w:t>
      </w:r>
    </w:p>
    <w:p w:rsidR="00EE687E" w:rsidRPr="00EE687E" w:rsidRDefault="00EE687E" w:rsidP="00EE687E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Время, место и повестка дня заседания сообщается не позднее, чем за неделю до его проведения</w:t>
      </w:r>
    </w:p>
    <w:p w:rsidR="00EE687E" w:rsidRPr="00EE687E" w:rsidRDefault="00EE687E" w:rsidP="00EE687E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" w:firstLine="0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t>Для проведения каждого педсовета создаются творческие группы, возглавляемые представителем администрации (в зависимости от возникшей проблемы).</w:t>
      </w:r>
    </w:p>
    <w:p w:rsidR="00EE687E" w:rsidRPr="00EE687E" w:rsidRDefault="00EE687E" w:rsidP="00EE687E">
      <w:pPr>
        <w:shd w:val="clear" w:color="auto" w:fill="FFFFFF"/>
        <w:tabs>
          <w:tab w:val="left" w:pos="312"/>
        </w:tabs>
        <w:ind w:left="5"/>
        <w:rPr>
          <w:rFonts w:eastAsia="Arial Unicode MS"/>
          <w:sz w:val="24"/>
          <w:szCs w:val="24"/>
        </w:rPr>
      </w:pPr>
      <w:r w:rsidRPr="00EE687E">
        <w:rPr>
          <w:rFonts w:eastAsia="Arial Unicode MS"/>
          <w:sz w:val="24"/>
          <w:szCs w:val="24"/>
        </w:rPr>
        <w:lastRenderedPageBreak/>
        <w:t>5.</w:t>
      </w:r>
      <w:r w:rsidRPr="00EE687E">
        <w:rPr>
          <w:rFonts w:eastAsia="Arial Unicode MS"/>
          <w:sz w:val="24"/>
          <w:szCs w:val="24"/>
        </w:rPr>
        <w:tab/>
        <w:t>ДОКУМЕНТАЦИЯ И ОТЧЕТНОСТЬ.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5.1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 xml:space="preserve">Протоколы о переводе </w:t>
      </w:r>
      <w:proofErr w:type="gramStart"/>
      <w:r w:rsidRPr="00EE68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687E">
        <w:rPr>
          <w:rFonts w:ascii="Times New Roman" w:hAnsi="Times New Roman" w:cs="Times New Roman"/>
          <w:sz w:val="24"/>
          <w:szCs w:val="24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5.2 Нумерация протоколов ведется от начала учебного года.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5.3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EE687E" w:rsidRPr="00EE687E" w:rsidRDefault="00EE687E" w:rsidP="00EE687E">
      <w:pPr>
        <w:pStyle w:val="a3"/>
        <w:ind w:left="5" w:firstLine="0"/>
        <w:rPr>
          <w:rFonts w:ascii="Times New Roman" w:hAnsi="Times New Roman" w:cs="Times New Roman"/>
          <w:sz w:val="24"/>
          <w:szCs w:val="24"/>
        </w:rPr>
      </w:pPr>
      <w:r w:rsidRPr="00EE687E">
        <w:rPr>
          <w:rFonts w:ascii="Times New Roman" w:hAnsi="Times New Roman" w:cs="Times New Roman"/>
          <w:sz w:val="24"/>
          <w:szCs w:val="24"/>
        </w:rPr>
        <w:t>5.4.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</w:t>
      </w:r>
    </w:p>
    <w:p w:rsidR="00CF2102" w:rsidRPr="00EE687E" w:rsidRDefault="00CF2102">
      <w:pPr>
        <w:rPr>
          <w:sz w:val="24"/>
          <w:szCs w:val="24"/>
        </w:rPr>
      </w:pPr>
      <w:bookmarkStart w:id="0" w:name="_GoBack"/>
      <w:bookmarkEnd w:id="0"/>
    </w:p>
    <w:sectPr w:rsidR="00CF2102" w:rsidRPr="00EE687E" w:rsidSect="00BE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555"/>
    <w:multiLevelType w:val="singleLevel"/>
    <w:tmpl w:val="B04C067E"/>
    <w:lvl w:ilvl="0">
      <w:start w:val="10"/>
      <w:numFmt w:val="decimal"/>
      <w:lvlText w:val="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1B3B6F1B"/>
    <w:multiLevelType w:val="hybridMultilevel"/>
    <w:tmpl w:val="82BE400A"/>
    <w:lvl w:ilvl="0" w:tplc="CDEA298E">
      <w:start w:val="4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34CB7BF2"/>
    <w:multiLevelType w:val="hybridMultilevel"/>
    <w:tmpl w:val="94C4A7F2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B6"/>
    <w:multiLevelType w:val="hybridMultilevel"/>
    <w:tmpl w:val="8FE00A30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553E"/>
    <w:multiLevelType w:val="singleLevel"/>
    <w:tmpl w:val="AD72894A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429932B6"/>
    <w:multiLevelType w:val="singleLevel"/>
    <w:tmpl w:val="520E53EA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4DF38A6"/>
    <w:multiLevelType w:val="singleLevel"/>
    <w:tmpl w:val="8292B522"/>
    <w:lvl w:ilvl="0">
      <w:start w:val="1"/>
      <w:numFmt w:val="decimal"/>
      <w:lvlText w:val="2.%1"/>
      <w:legacy w:legacy="1" w:legacySpace="0" w:legacyIndent="3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6C6C310D"/>
    <w:multiLevelType w:val="multilevel"/>
    <w:tmpl w:val="1EB0A6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4F05A96"/>
    <w:multiLevelType w:val="multilevel"/>
    <w:tmpl w:val="DB9EE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7F622D45"/>
    <w:multiLevelType w:val="hybridMultilevel"/>
    <w:tmpl w:val="C2A2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4.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7E"/>
    <w:rsid w:val="00425748"/>
    <w:rsid w:val="006968BD"/>
    <w:rsid w:val="00995FBF"/>
    <w:rsid w:val="00BE5390"/>
    <w:rsid w:val="00CF2102"/>
    <w:rsid w:val="00D239B1"/>
    <w:rsid w:val="00E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687E"/>
    <w:pPr>
      <w:widowControl/>
      <w:autoSpaceDE/>
      <w:autoSpaceDN/>
      <w:adjustRightInd/>
      <w:ind w:firstLine="32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styleId="a4">
    <w:name w:val="Strong"/>
    <w:basedOn w:val="a0"/>
    <w:uiPriority w:val="99"/>
    <w:qFormat/>
    <w:rsid w:val="00EE687E"/>
    <w:rPr>
      <w:b/>
      <w:bCs/>
    </w:rPr>
  </w:style>
  <w:style w:type="paragraph" w:styleId="a5">
    <w:name w:val="List Paragraph"/>
    <w:basedOn w:val="a"/>
    <w:uiPriority w:val="34"/>
    <w:qFormat/>
    <w:rsid w:val="00EE68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5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687E"/>
    <w:pPr>
      <w:widowControl/>
      <w:autoSpaceDE/>
      <w:autoSpaceDN/>
      <w:adjustRightInd/>
      <w:ind w:firstLine="32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styleId="a4">
    <w:name w:val="Strong"/>
    <w:basedOn w:val="a0"/>
    <w:uiPriority w:val="99"/>
    <w:qFormat/>
    <w:rsid w:val="00EE687E"/>
    <w:rPr>
      <w:b/>
      <w:bCs/>
    </w:rPr>
  </w:style>
  <w:style w:type="paragraph" w:styleId="a5">
    <w:name w:val="List Paragraph"/>
    <w:basedOn w:val="a"/>
    <w:uiPriority w:val="34"/>
    <w:qFormat/>
    <w:rsid w:val="00EE6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5</cp:revision>
  <dcterms:created xsi:type="dcterms:W3CDTF">2012-06-16T04:25:00Z</dcterms:created>
  <dcterms:modified xsi:type="dcterms:W3CDTF">2014-05-01T20:51:00Z</dcterms:modified>
</cp:coreProperties>
</file>